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r w:rsidRPr="001E3041">
        <w:rPr>
          <w:rFonts w:ascii="RobotoSlab-Bold" w:hAnsi="RobotoSlab-Bold" w:cs="RobotoSlab-Bold"/>
          <w:b/>
          <w:bCs/>
          <w:sz w:val="64"/>
          <w:szCs w:val="64"/>
        </w:rPr>
        <w:t>FEC Fixed-Shelf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r>
        <w:rPr>
          <w:rFonts w:ascii="RobotoSlab-Bold" w:hAnsi="RobotoSlab-Bold" w:cs="RobotoSlab-Bold"/>
          <w:b/>
          <w:bCs/>
          <w:sz w:val="64"/>
          <w:szCs w:val="64"/>
        </w:rPr>
        <w:t>Smoker Family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Light" w:hAnsi="RobotoCondensed-Light" w:cs="RobotoCondensed-Light"/>
          <w:sz w:val="24"/>
          <w:szCs w:val="24"/>
        </w:rPr>
      </w:pPr>
      <w:r w:rsidRPr="001E3041">
        <w:rPr>
          <w:rFonts w:ascii="RobotoCondensed-Bold" w:hAnsi="RobotoCondensed-Bold" w:cs="RobotoCondensed-Bold"/>
          <w:b/>
          <w:bCs/>
          <w:sz w:val="24"/>
          <w:szCs w:val="24"/>
        </w:rPr>
        <w:t>Fast Eddy’s™ by</w:t>
      </w:r>
      <w:r>
        <w:rPr>
          <w:rFonts w:ascii="RobotoCondensed-Bold" w:hAnsi="RobotoCondensed-Bold" w:cs="RobotoCondensed-Bold"/>
          <w:b/>
          <w:bCs/>
          <w:sz w:val="24"/>
          <w:szCs w:val="24"/>
        </w:rPr>
        <w:t xml:space="preserve"> </w:t>
      </w:r>
      <w:r w:rsidRPr="001E3041">
        <w:rPr>
          <w:rFonts w:ascii="RobotoCondensed-Bold" w:hAnsi="RobotoCondensed-Bold" w:cs="RobotoCondensed-Bold"/>
          <w:b/>
          <w:bCs/>
          <w:sz w:val="24"/>
          <w:szCs w:val="24"/>
        </w:rPr>
        <w:t>Cookshack Fixed-shelf</w:t>
      </w:r>
      <w:r>
        <w:rPr>
          <w:rFonts w:ascii="RobotoCondensed-Bold" w:hAnsi="RobotoCondensed-Bold" w:cs="RobotoCondensed-Bold"/>
          <w:b/>
          <w:bCs/>
          <w:sz w:val="24"/>
          <w:szCs w:val="24"/>
        </w:rPr>
        <w:t xml:space="preserve"> </w:t>
      </w:r>
      <w:r w:rsidRPr="001E3041">
        <w:rPr>
          <w:rFonts w:ascii="RobotoCondensed-Bold" w:hAnsi="RobotoCondensed-Bold" w:cs="RobotoCondensed-Bold"/>
          <w:b/>
          <w:bCs/>
          <w:sz w:val="24"/>
          <w:szCs w:val="24"/>
        </w:rPr>
        <w:t xml:space="preserve">Smokers </w:t>
      </w:r>
      <w:r w:rsidRPr="001E3041">
        <w:rPr>
          <w:rFonts w:ascii="RobotoCondensed-Light" w:hAnsi="RobotoCondensed-Light" w:cs="RobotoCondensed-Light"/>
          <w:sz w:val="24"/>
          <w:szCs w:val="24"/>
        </w:rPr>
        <w:t xml:space="preserve">are 100% </w:t>
      </w:r>
      <w:proofErr w:type="spellStart"/>
      <w:r w:rsidRPr="001E3041">
        <w:rPr>
          <w:rFonts w:ascii="RobotoCondensed-Light" w:hAnsi="RobotoCondensed-Light" w:cs="RobotoCondensed-Light"/>
          <w:sz w:val="24"/>
          <w:szCs w:val="24"/>
        </w:rPr>
        <w:t>woodburning</w:t>
      </w:r>
      <w:proofErr w:type="spellEnd"/>
      <w:r w:rsidRPr="001E3041">
        <w:rPr>
          <w:rFonts w:ascii="RobotoCondensed-Light" w:hAnsi="RobotoCondensed-Light" w:cs="RobotoCondensed-Light"/>
          <w:sz w:val="24"/>
          <w:szCs w:val="24"/>
        </w:rPr>
        <w:t>,</w:t>
      </w:r>
      <w:r>
        <w:rPr>
          <w:rFonts w:ascii="RobotoCondensed-Light" w:hAnsi="RobotoCondensed-Light" w:cs="RobotoCondensed-Light"/>
          <w:sz w:val="24"/>
          <w:szCs w:val="24"/>
        </w:rPr>
        <w:t xml:space="preserve"> pellet-fi</w:t>
      </w:r>
      <w:r w:rsidRPr="001E3041">
        <w:rPr>
          <w:rFonts w:ascii="RobotoCondensed-Light" w:hAnsi="RobotoCondensed-Light" w:cs="RobotoCondensed-Light"/>
          <w:sz w:val="24"/>
          <w:szCs w:val="24"/>
        </w:rPr>
        <w:t>red ovens.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They are quick to start,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feature rapid heat recovery,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and are easy to use and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maintain. These smokers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have a small footprint and</w:t>
      </w:r>
      <w:r>
        <w:rPr>
          <w:rFonts w:ascii="RobotoCondensed-Light" w:hAnsi="RobotoCondensed-Light" w:cs="RobotoCondensed-Light"/>
          <w:sz w:val="24"/>
          <w:szCs w:val="24"/>
        </w:rPr>
        <w:t xml:space="preserve"> fi</w:t>
      </w:r>
      <w:r w:rsidRPr="001E3041">
        <w:rPr>
          <w:rFonts w:ascii="RobotoCondensed-Light" w:hAnsi="RobotoCondensed-Light" w:cs="RobotoCondensed-Light"/>
          <w:sz w:val="24"/>
          <w:szCs w:val="24"/>
        </w:rPr>
        <w:t>t through a standard door.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They feature an offset</w:t>
      </w:r>
      <w:r>
        <w:rPr>
          <w:rFonts w:ascii="RobotoCondensed-Light" w:hAnsi="RobotoCondensed-Light" w:cs="RobotoCondensed-Light"/>
          <w:sz w:val="24"/>
          <w:szCs w:val="24"/>
        </w:rPr>
        <w:t xml:space="preserve"> fi</w:t>
      </w:r>
      <w:r w:rsidRPr="001E3041">
        <w:rPr>
          <w:rFonts w:ascii="RobotoCondensed-Light" w:hAnsi="RobotoCondensed-Light" w:cs="RobotoCondensed-Light"/>
          <w:sz w:val="24"/>
          <w:szCs w:val="24"/>
        </w:rPr>
        <w:t>rebox and a convection fan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to circulate smoke and heat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for steady temperatures</w:t>
      </w:r>
      <w:r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1E3041">
        <w:rPr>
          <w:rFonts w:ascii="RobotoCondensed-Light" w:hAnsi="RobotoCondensed-Light" w:cs="RobotoCondensed-Light"/>
          <w:sz w:val="24"/>
          <w:szCs w:val="24"/>
        </w:rPr>
        <w:t>throughout the unit.</w:t>
      </w:r>
      <w:r w:rsidR="00152292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="00152292">
        <w:rPr>
          <w:rFonts w:ascii="RobotoCondensed-Regular" w:hAnsi="RobotoCondensed-Regular" w:cs="RobotoCondensed-Regular"/>
          <w:sz w:val="14"/>
          <w:szCs w:val="14"/>
        </w:rPr>
        <w:t>NSF and USDA approved, Warnock Hershey and ETL Listed Commercial Cooking Equipment (USA and Canada)</w:t>
      </w:r>
      <w:bookmarkStart w:id="0" w:name="_GoBack"/>
      <w:bookmarkEnd w:id="0"/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1E3041">
        <w:rPr>
          <w:rFonts w:ascii="RobotoSlab-Bold" w:hAnsi="RobotoSlab-Bold" w:cs="RobotoSlab-Bold"/>
          <w:b/>
          <w:bCs/>
          <w:sz w:val="24"/>
          <w:szCs w:val="24"/>
        </w:rPr>
        <w:t>How It Works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Heat is supplied by 100% wood pellets, eliminating large heat fluctuations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that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dry and shrink meat. Oven temperature can reach up to 350°F.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Meat drippings exit the bottom of the smoker into a removable drip pan for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a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clean, safe operation.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An optional meat probe allows the user to set the smoker to a desired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internal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meat temperature and then automatically cycles into a rest cycle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when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the temperature is met.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These smokers will fi t through a 36" standard door so they are perfect for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compact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kitchens where space is at a premium. With no gas lines to worry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with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>, they are easy to install in your commercial kitchen.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1E3041">
        <w:rPr>
          <w:rFonts w:ascii="RobotoSlab-Bold" w:hAnsi="RobotoSlab-Bold" w:cs="RobotoSlab-Bold"/>
          <w:b/>
          <w:bCs/>
          <w:sz w:val="24"/>
          <w:szCs w:val="24"/>
        </w:rPr>
        <w:t>Controller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The digital controller includes 8 programmable, customizable cooking presets,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alarm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cycle, 16 character LCD display, and USB port for downloading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up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to 512 hours of cook time onto a FAT formatted USB flash drive.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The IQ5 electronic time/temp control system features 3-stage, 2-stage,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and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probe mode cooking options.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>
        <w:rPr>
          <w:rFonts w:ascii="RobotoSlab-Bold" w:hAnsi="RobotoSlab-Bold" w:cs="RobotoSlab-Bold"/>
          <w:b/>
          <w:bCs/>
          <w:sz w:val="24"/>
          <w:szCs w:val="24"/>
        </w:rPr>
        <w:t>Effi</w:t>
      </w:r>
      <w:r w:rsidRPr="001E3041">
        <w:rPr>
          <w:rFonts w:ascii="RobotoSlab-Bold" w:hAnsi="RobotoSlab-Bold" w:cs="RobotoSlab-Bold"/>
          <w:b/>
          <w:bCs/>
          <w:sz w:val="24"/>
          <w:szCs w:val="24"/>
        </w:rPr>
        <w:t>cient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Tough double-walled 20-gauge stainless steel construction surrounds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850°F Spin-</w:t>
      </w:r>
      <w:proofErr w:type="spellStart"/>
      <w:r w:rsidRPr="001E3041">
        <w:rPr>
          <w:rFonts w:ascii="RobotoCondensed-Regular" w:hAnsi="RobotoCondensed-Regular" w:cs="RobotoCondensed-Regular"/>
          <w:sz w:val="16"/>
          <w:szCs w:val="16"/>
        </w:rPr>
        <w:t>Glas</w:t>
      </w:r>
      <w:proofErr w:type="spellEnd"/>
      <w:r w:rsidRPr="001E3041">
        <w:rPr>
          <w:rFonts w:ascii="RobotoCondensed-Regular" w:hAnsi="RobotoCondensed-Regular" w:cs="RobotoCondensed-Regular"/>
          <w:sz w:val="16"/>
          <w:szCs w:val="16"/>
        </w:rPr>
        <w:t>® insulation for superior heat retention.</w:t>
      </w:r>
      <w:proofErr w:type="gramEnd"/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No gas lines to install ... just plug the unit in, add pellets, and you are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ready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to cook delicious barbecue!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Capacities range from 150-250lbs. per load.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1E3041">
        <w:rPr>
          <w:rFonts w:ascii="RobotoSlab-Bold" w:hAnsi="RobotoSlab-Bold" w:cs="RobotoSlab-Bold"/>
          <w:b/>
          <w:bCs/>
          <w:sz w:val="24"/>
          <w:szCs w:val="24"/>
        </w:rPr>
        <w:t>Pellets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>Heat and Flavor source is 100% food grade wood pellets controlled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by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a fully automated system.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Clean-burning wood pellets produce very little ash, with a low </w:t>
      </w: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a creosote</w:t>
      </w:r>
      <w:proofErr w:type="gramEnd"/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buildup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>. Danger of fi re from removing hot ash and embers is eliminated,</w:t>
      </w:r>
    </w:p>
    <w:p w:rsidR="001E3041" w:rsidRP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1E3041">
        <w:rPr>
          <w:rFonts w:ascii="RobotoCondensed-Regular" w:hAnsi="RobotoCondensed-Regular" w:cs="RobotoCondensed-Regular"/>
          <w:sz w:val="16"/>
          <w:szCs w:val="16"/>
        </w:rPr>
        <w:t>unlike</w:t>
      </w:r>
      <w:proofErr w:type="gramEnd"/>
      <w:r w:rsidRPr="001E3041">
        <w:rPr>
          <w:rFonts w:ascii="RobotoCondensed-Regular" w:hAnsi="RobotoCondensed-Regular" w:cs="RobotoCondensed-Regular"/>
          <w:sz w:val="16"/>
          <w:szCs w:val="16"/>
        </w:rPr>
        <w:t xml:space="preserve"> stick burning smokers that require removal of live coals.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914"/>
        <w:gridCol w:w="1430"/>
        <w:gridCol w:w="816"/>
        <w:gridCol w:w="1151"/>
        <w:gridCol w:w="1290"/>
        <w:gridCol w:w="927"/>
        <w:gridCol w:w="1104"/>
        <w:gridCol w:w="1104"/>
      </w:tblGrid>
      <w:tr w:rsidR="001E3041" w:rsidRPr="00CC7655" w:rsidTr="00FA5685">
        <w:tc>
          <w:tcPr>
            <w:tcW w:w="876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Smoker</w:t>
            </w:r>
          </w:p>
        </w:tc>
        <w:tc>
          <w:tcPr>
            <w:tcW w:w="974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Food Capacity</w:t>
            </w:r>
          </w:p>
        </w:tc>
        <w:tc>
          <w:tcPr>
            <w:tcW w:w="1030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Electrical</w:t>
            </w:r>
          </w:p>
        </w:tc>
        <w:tc>
          <w:tcPr>
            <w:tcW w:w="844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Shelves</w:t>
            </w:r>
          </w:p>
        </w:tc>
        <w:tc>
          <w:tcPr>
            <w:tcW w:w="1193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Outside Dimensions</w:t>
            </w:r>
          </w:p>
        </w:tc>
        <w:tc>
          <w:tcPr>
            <w:tcW w:w="1358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Fuel Consumption</w:t>
            </w:r>
          </w:p>
        </w:tc>
        <w:tc>
          <w:tcPr>
            <w:tcW w:w="976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Shipping Weight</w:t>
            </w:r>
          </w:p>
        </w:tc>
        <w:tc>
          <w:tcPr>
            <w:tcW w:w="1162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Standard Equipment</w:t>
            </w:r>
          </w:p>
        </w:tc>
        <w:tc>
          <w:tcPr>
            <w:tcW w:w="1162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Optional Equipment</w:t>
            </w:r>
          </w:p>
        </w:tc>
      </w:tr>
      <w:tr w:rsidR="001E3041" w:rsidRPr="00CC7655" w:rsidTr="00FA5685">
        <w:tc>
          <w:tcPr>
            <w:tcW w:w="876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Theme="majorHAnsi" w:hAnsiTheme="majorHAnsi" w:cs="RobotoSlab-Bold"/>
                <w:bCs/>
                <w:sz w:val="18"/>
                <w:szCs w:val="24"/>
              </w:rPr>
              <w:t>FEC120</w:t>
            </w:r>
          </w:p>
        </w:tc>
        <w:tc>
          <w:tcPr>
            <w:tcW w:w="974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13.5 sq. ft. (1,955 sq. in.) of cooking space: 150 lbs. pork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bu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tts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,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120 lbs. brisket, 90 lbs. ribs, or 30 whole chickens per load</w:t>
            </w:r>
          </w:p>
        </w:tc>
        <w:tc>
          <w:tcPr>
            <w:tcW w:w="1030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7 amps @ 120 VAC; 840 watts; 36,000 BTU burner;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electronicallycontrolled</w:t>
            </w:r>
            <w:proofErr w:type="spellEnd"/>
          </w:p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IQ5 thermostat; auto-start; draft fan; power cord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approximate length is 53" (± 6")</w:t>
            </w:r>
          </w:p>
        </w:tc>
        <w:tc>
          <w:tcPr>
            <w:tcW w:w="844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(5) nickel-plated steel 23" X 17" shelves spaced 4.75" apart</w:t>
            </w:r>
          </w:p>
        </w:tc>
        <w:tc>
          <w:tcPr>
            <w:tcW w:w="1193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47.5"W (54"W w/ fi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rebox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 door open) x 60.25"H x 35.5"D</w:t>
            </w:r>
          </w:p>
        </w:tc>
        <w:tc>
          <w:tcPr>
            <w:tcW w:w="1358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1 lb. of pellets per hour at 250°F</w:t>
            </w:r>
          </w:p>
        </w:tc>
        <w:tc>
          <w:tcPr>
            <w:tcW w:w="976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515 lbs.</w:t>
            </w:r>
          </w:p>
        </w:tc>
        <w:tc>
          <w:tcPr>
            <w:tcW w:w="1162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Cookbook, operator’s manual, 40 lbs. pellets, pre-installed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casters, grills, side racks, drip pan, and Cookshack Spice Kit</w:t>
            </w:r>
          </w:p>
        </w:tc>
        <w:tc>
          <w:tcPr>
            <w:tcW w:w="1162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Meat Probe, Rib Racks, Smoke Enhancer, Smokehood, and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Stainless Steel Shelves</w:t>
            </w:r>
          </w:p>
        </w:tc>
      </w:tr>
      <w:tr w:rsidR="001E3041" w:rsidRPr="00CC7655" w:rsidTr="00FA5685">
        <w:tc>
          <w:tcPr>
            <w:tcW w:w="876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Theme="majorHAnsi" w:hAnsiTheme="majorHAnsi" w:cs="RobotoSlab-Bold"/>
                <w:bCs/>
                <w:sz w:val="18"/>
                <w:szCs w:val="24"/>
              </w:rPr>
              <w:t>FEC240</w:t>
            </w:r>
          </w:p>
        </w:tc>
        <w:tc>
          <w:tcPr>
            <w:tcW w:w="974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21.72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sq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ft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 (3,128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sq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 in) of cooking space: 250 lbs. pork butts,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240 lbs. brisket, 180 lbs. ribs, or 60 whole chickens per load</w:t>
            </w:r>
          </w:p>
        </w:tc>
        <w:tc>
          <w:tcPr>
            <w:tcW w:w="1030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7 amps @ 120 VAC; 36,000 BTU burner; electronically-controlled</w:t>
            </w:r>
          </w:p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IQ5 thermostat; auto-start; draft fan; power cord approximate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length is 53" (± 6")</w:t>
            </w:r>
          </w:p>
        </w:tc>
        <w:tc>
          <w:tcPr>
            <w:tcW w:w="844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(8) nickel-plated steel 23" X 17" shelves spaced 5" apart</w:t>
            </w:r>
          </w:p>
        </w:tc>
        <w:tc>
          <w:tcPr>
            <w:tcW w:w="1193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46.26"W (53.675"W w/ fi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rebox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 door open) x 75.5"H x 34.12"D</w:t>
            </w:r>
          </w:p>
        </w:tc>
        <w:tc>
          <w:tcPr>
            <w:tcW w:w="1358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1</w:t>
            </w:r>
            <w:r>
              <w:rPr>
                <w:rFonts w:ascii="RobotoCondensed-Regular" w:hAnsi="RobotoCondensed-Regular" w:cs="RobotoCondensed-Regular"/>
                <w:sz w:val="14"/>
                <w:szCs w:val="14"/>
              </w:rPr>
              <w:t>.5</w:t>
            </w: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 lb. wood smoke-cooks 60 lbs. product</w:t>
            </w:r>
          </w:p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976" w:type="dxa"/>
          </w:tcPr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>
              <w:rPr>
                <w:rFonts w:ascii="RobotoCondensed-Regular" w:hAnsi="RobotoCondensed-Regular" w:cs="RobotoCondensed-Regular"/>
                <w:sz w:val="14"/>
                <w:szCs w:val="14"/>
              </w:rPr>
              <w:t>640</w:t>
            </w: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 lbs.</w:t>
            </w:r>
          </w:p>
          <w:p w:rsidR="001E3041" w:rsidRPr="00CC7655" w:rsidRDefault="001E3041" w:rsidP="00FA568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162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Cookbook, operator’s manual, 60 lbs. pellets, pre-installed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 xml:space="preserve">casters, grills, </w:t>
            </w:r>
            <w:proofErr w:type="spellStart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sideracks</w:t>
            </w:r>
            <w:proofErr w:type="spellEnd"/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, drip pan, and Cookshack Spice Kit</w:t>
            </w:r>
          </w:p>
        </w:tc>
        <w:tc>
          <w:tcPr>
            <w:tcW w:w="1162" w:type="dxa"/>
          </w:tcPr>
          <w:p w:rsidR="001E3041" w:rsidRDefault="001E3041" w:rsidP="001E304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2"/>
                <w:szCs w:val="12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Meat Probe, Rib Racks, Smokehood, Smoke Enhancer, and</w:t>
            </w:r>
          </w:p>
          <w:p w:rsidR="001E3041" w:rsidRPr="00CC7655" w:rsidRDefault="001E3041" w:rsidP="001E3041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2"/>
                <w:szCs w:val="12"/>
              </w:rPr>
              <w:t>Stainless Steel Grills</w:t>
            </w:r>
          </w:p>
        </w:tc>
      </w:tr>
    </w:tbl>
    <w:p w:rsidR="001E3041" w:rsidRDefault="001E3041" w:rsidP="001E304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36"/>
          <w:szCs w:val="36"/>
        </w:rPr>
      </w:pPr>
    </w:p>
    <w:sectPr w:rsidR="001E3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Slab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041"/>
    <w:rsid w:val="00152292"/>
    <w:rsid w:val="001E3041"/>
    <w:rsid w:val="0041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2016-11-16T19:33:00Z</dcterms:created>
  <dcterms:modified xsi:type="dcterms:W3CDTF">2016-11-16T19:48:00Z</dcterms:modified>
</cp:coreProperties>
</file>